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C4" w:rsidRPr="00AA4B3E" w:rsidRDefault="00C3627B">
      <w:pPr>
        <w:jc w:val="center"/>
        <w:rPr>
          <w:b/>
          <w:sz w:val="28"/>
        </w:rPr>
      </w:pPr>
      <w:r w:rsidRPr="00AA4B3E">
        <w:rPr>
          <w:b/>
          <w:sz w:val="28"/>
        </w:rPr>
        <w:t>ПАСПОРТ НА ИЗДЕЛИЕ</w:t>
      </w:r>
    </w:p>
    <w:p w:rsidR="00EA6EC4" w:rsidRPr="0081619D" w:rsidRDefault="00EA6EC4">
      <w:pPr>
        <w:jc w:val="center"/>
        <w:rPr>
          <w:sz w:val="28"/>
        </w:rPr>
      </w:pPr>
      <w:r>
        <w:rPr>
          <w:sz w:val="28"/>
        </w:rPr>
        <w:t xml:space="preserve"> </w:t>
      </w:r>
      <w:r w:rsidR="00C3627B">
        <w:rPr>
          <w:spacing w:val="-14"/>
          <w:sz w:val="28"/>
          <w:szCs w:val="40"/>
        </w:rPr>
        <w:t>Диэлектрическая вставка</w:t>
      </w:r>
      <w:r>
        <w:rPr>
          <w:sz w:val="28"/>
        </w:rPr>
        <w:t xml:space="preserve"> (</w:t>
      </w:r>
      <w:r w:rsidR="00C3627B">
        <w:rPr>
          <w:sz w:val="28"/>
        </w:rPr>
        <w:t>изолирующая вставка, вставка диэлектрическая для газа</w:t>
      </w:r>
      <w:r>
        <w:rPr>
          <w:sz w:val="28"/>
        </w:rPr>
        <w:t>)</w:t>
      </w:r>
      <w:r w:rsidR="00C3627B">
        <w:rPr>
          <w:sz w:val="28"/>
        </w:rPr>
        <w:t xml:space="preserve"> т.м. «</w:t>
      </w:r>
      <w:r>
        <w:rPr>
          <w:sz w:val="28"/>
          <w:lang w:val="en-US"/>
        </w:rPr>
        <w:t>TUBOFLEX</w:t>
      </w:r>
      <w:r w:rsidR="00C3627B">
        <w:rPr>
          <w:sz w:val="28"/>
        </w:rPr>
        <w:t>»</w:t>
      </w:r>
      <w:r w:rsidR="0081619D">
        <w:rPr>
          <w:sz w:val="28"/>
        </w:rPr>
        <w:t>, «</w:t>
      </w:r>
      <w:r w:rsidR="0081619D">
        <w:rPr>
          <w:sz w:val="28"/>
          <w:lang w:val="en-US"/>
        </w:rPr>
        <w:t>TIM</w:t>
      </w:r>
      <w:r w:rsidR="0081619D">
        <w:rPr>
          <w:sz w:val="28"/>
        </w:rPr>
        <w:t>»</w:t>
      </w:r>
    </w:p>
    <w:p w:rsidR="00EA6EC4" w:rsidRPr="00C3627B" w:rsidRDefault="00EA6EC4">
      <w:pPr>
        <w:jc w:val="center"/>
        <w:rPr>
          <w:sz w:val="28"/>
        </w:rPr>
      </w:pPr>
    </w:p>
    <w:p w:rsidR="00EA6EC4" w:rsidRDefault="00EA6EC4">
      <w:pPr>
        <w:pStyle w:val="1"/>
      </w:pPr>
      <w:r>
        <w:t xml:space="preserve">Сведения об изготовителе и его юридический адрес: </w:t>
      </w:r>
    </w:p>
    <w:p w:rsidR="00EA6EC4" w:rsidRDefault="00EA6EC4">
      <w:pPr>
        <w:pStyle w:val="1"/>
      </w:pPr>
      <w:r>
        <w:t>ООО «Угличский завод полимеров»</w:t>
      </w:r>
    </w:p>
    <w:p w:rsidR="00EA6EC4" w:rsidRDefault="00EA6EC4">
      <w:pPr>
        <w:rPr>
          <w:sz w:val="28"/>
        </w:rPr>
      </w:pPr>
      <w:r>
        <w:rPr>
          <w:sz w:val="28"/>
        </w:rPr>
        <w:t xml:space="preserve">РФ, 152616, Ярославская область, г. Углич, </w:t>
      </w:r>
      <w:proofErr w:type="spellStart"/>
      <w:r>
        <w:rPr>
          <w:sz w:val="28"/>
        </w:rPr>
        <w:t>Камышевское</w:t>
      </w:r>
      <w:proofErr w:type="spellEnd"/>
      <w:r>
        <w:rPr>
          <w:sz w:val="28"/>
        </w:rPr>
        <w:t xml:space="preserve"> ш., д. 4 </w:t>
      </w:r>
    </w:p>
    <w:p w:rsidR="00147CF1" w:rsidRPr="00147CF1" w:rsidRDefault="00147CF1">
      <w:pPr>
        <w:rPr>
          <w:sz w:val="28"/>
        </w:rPr>
      </w:pPr>
      <w:bookmarkStart w:id="0" w:name="_GoBack"/>
      <w:bookmarkEnd w:id="0"/>
    </w:p>
    <w:p w:rsidR="00C3627B" w:rsidRDefault="00C3627B" w:rsidP="00C3627B">
      <w:pPr>
        <w:pStyle w:val="a6"/>
        <w:numPr>
          <w:ilvl w:val="0"/>
          <w:numId w:val="6"/>
        </w:numPr>
        <w:rPr>
          <w:b/>
          <w:sz w:val="28"/>
          <w:u w:val="single"/>
        </w:rPr>
      </w:pPr>
      <w:r w:rsidRPr="00C3627B">
        <w:rPr>
          <w:b/>
          <w:sz w:val="28"/>
          <w:u w:val="single"/>
        </w:rPr>
        <w:t>ОБЛАСТЬ ПРИМЕНЕНИЯ</w:t>
      </w:r>
    </w:p>
    <w:p w:rsidR="004F5C0E" w:rsidRDefault="00AA4B3E" w:rsidP="009D2C44">
      <w:pPr>
        <w:pStyle w:val="a6"/>
        <w:ind w:left="0"/>
        <w:rPr>
          <w:sz w:val="28"/>
        </w:rPr>
      </w:pPr>
      <w:r>
        <w:rPr>
          <w:sz w:val="28"/>
        </w:rPr>
        <w:t xml:space="preserve">Диэлектрическая вставка </w:t>
      </w:r>
      <w:r>
        <w:rPr>
          <w:sz w:val="28"/>
          <w:lang w:val="en-US"/>
        </w:rPr>
        <w:t>TF</w:t>
      </w:r>
      <w:r>
        <w:rPr>
          <w:sz w:val="28"/>
        </w:rPr>
        <w:t xml:space="preserve"> (далее по тексту – Вставки), для монтажа бытового и пром</w:t>
      </w:r>
      <w:r w:rsidR="009D2C44">
        <w:rPr>
          <w:sz w:val="28"/>
        </w:rPr>
        <w:t>ышленного газового оборудования и газопроводов, служат для исключения  возможного нагревания и искрение подводки  в случае накапливания электрического потенциала, также защищает внутренние электрические цепи газовых приборов и счетчиков  от выхода из строя.</w:t>
      </w:r>
    </w:p>
    <w:p w:rsidR="00147CF1" w:rsidRDefault="00147CF1" w:rsidP="009D2C44">
      <w:pPr>
        <w:pStyle w:val="a6"/>
        <w:ind w:left="0"/>
        <w:rPr>
          <w:sz w:val="28"/>
        </w:rPr>
      </w:pPr>
    </w:p>
    <w:p w:rsidR="00C3627B" w:rsidRPr="004F5C0E" w:rsidRDefault="004F5C0E" w:rsidP="004F5C0E">
      <w:pPr>
        <w:pStyle w:val="a6"/>
        <w:numPr>
          <w:ilvl w:val="0"/>
          <w:numId w:val="6"/>
        </w:numPr>
        <w:rPr>
          <w:b/>
          <w:sz w:val="28"/>
          <w:u w:val="single"/>
        </w:rPr>
      </w:pPr>
      <w:r w:rsidRPr="004F5C0E">
        <w:rPr>
          <w:b/>
          <w:sz w:val="28"/>
          <w:u w:val="single"/>
        </w:rPr>
        <w:t>ТЕХНИЧЕСКИЕ ХАРАКТЕРИСТИКИ</w:t>
      </w:r>
    </w:p>
    <w:p w:rsidR="00EA6EC4" w:rsidRDefault="004F5C0E">
      <w:pPr>
        <w:rPr>
          <w:iCs/>
          <w:sz w:val="28"/>
          <w:szCs w:val="36"/>
        </w:rPr>
      </w:pPr>
      <w:r>
        <w:rPr>
          <w:sz w:val="28"/>
        </w:rPr>
        <w:t>Вставки изготавливаются</w:t>
      </w:r>
      <w:r w:rsidR="00EA6EC4">
        <w:rPr>
          <w:sz w:val="28"/>
        </w:rPr>
        <w:t xml:space="preserve"> в соответствии с </w:t>
      </w:r>
    </w:p>
    <w:p w:rsidR="00EA6EC4" w:rsidRDefault="00EA6EC4">
      <w:pPr>
        <w:rPr>
          <w:sz w:val="28"/>
        </w:rPr>
      </w:pPr>
      <w:r>
        <w:rPr>
          <w:sz w:val="28"/>
        </w:rPr>
        <w:t xml:space="preserve">        - </w:t>
      </w:r>
      <w:r w:rsidR="00185887">
        <w:rPr>
          <w:sz w:val="28"/>
        </w:rPr>
        <w:t xml:space="preserve">Номинальное давление </w:t>
      </w:r>
      <w:r w:rsidR="00185887">
        <w:rPr>
          <w:sz w:val="28"/>
          <w:lang w:val="en-US"/>
        </w:rPr>
        <w:t>PN</w:t>
      </w:r>
      <w:r w:rsidR="00185887" w:rsidRPr="00185887">
        <w:rPr>
          <w:sz w:val="28"/>
        </w:rPr>
        <w:t>0</w:t>
      </w:r>
      <w:r w:rsidR="00185887">
        <w:rPr>
          <w:sz w:val="28"/>
        </w:rPr>
        <w:t>,6 МПа;</w:t>
      </w:r>
    </w:p>
    <w:p w:rsidR="00EA6EC4" w:rsidRDefault="00EA6E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Рабочая температура: от -60°C до +100°C</w:t>
      </w:r>
      <w:r w:rsidR="00185887">
        <w:rPr>
          <w:sz w:val="28"/>
          <w:szCs w:val="28"/>
        </w:rPr>
        <w:t>;</w:t>
      </w:r>
    </w:p>
    <w:p w:rsidR="00EA6EC4" w:rsidRDefault="00185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Резьба трубная, 1/2" или 3/4";</w:t>
      </w:r>
    </w:p>
    <w:p w:rsidR="00EA6EC4" w:rsidRDefault="00EA6E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Внутренний диаметр прохода: 10,0мм</w:t>
      </w:r>
      <w:r w:rsidR="00185887">
        <w:rPr>
          <w:sz w:val="28"/>
          <w:szCs w:val="28"/>
        </w:rPr>
        <w:t xml:space="preserve"> (для 1/2") и 14,5мм (для 3/4");</w:t>
      </w:r>
    </w:p>
    <w:p w:rsidR="00EA6EC4" w:rsidRDefault="00EA6E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Варианты резьбовой присоедини</w:t>
      </w:r>
      <w:r w:rsidR="00185887">
        <w:rPr>
          <w:sz w:val="28"/>
          <w:szCs w:val="28"/>
        </w:rPr>
        <w:t>тельной арматуры: штуцер/штуцер, гайка/штуцер;</w:t>
      </w:r>
    </w:p>
    <w:p w:rsidR="00EA6EC4" w:rsidRDefault="00EA6E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887">
        <w:rPr>
          <w:sz w:val="28"/>
          <w:szCs w:val="28"/>
        </w:rPr>
        <w:t>Электрическое сопротивление при напряжении 1000В более 5 МОм;</w:t>
      </w:r>
    </w:p>
    <w:p w:rsidR="00EA6EC4" w:rsidRDefault="00EA6EC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05F">
        <w:rPr>
          <w:sz w:val="28"/>
          <w:szCs w:val="28"/>
        </w:rPr>
        <w:t>Металлические части: Латунь сантехническая ЛС59-1 по ГОСТ 15527;</w:t>
      </w:r>
    </w:p>
    <w:p w:rsidR="00EA6EC4" w:rsidRDefault="00EA6EC4" w:rsidP="0043214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E605F">
        <w:rPr>
          <w:sz w:val="28"/>
          <w:szCs w:val="28"/>
        </w:rPr>
        <w:t>Электроизолятор</w:t>
      </w:r>
      <w:proofErr w:type="spellEnd"/>
      <w:r w:rsidR="004E605F">
        <w:rPr>
          <w:sz w:val="28"/>
          <w:szCs w:val="28"/>
        </w:rPr>
        <w:t xml:space="preserve">: Полиамид по ГОСТ 14202-69 с категорией стойкости к горению </w:t>
      </w:r>
      <w:proofErr w:type="gramStart"/>
      <w:r w:rsidR="004E605F">
        <w:rPr>
          <w:sz w:val="28"/>
          <w:szCs w:val="28"/>
        </w:rPr>
        <w:t>ПВ-О</w:t>
      </w:r>
      <w:proofErr w:type="gramEnd"/>
      <w:r w:rsidR="004E605F">
        <w:rPr>
          <w:sz w:val="28"/>
          <w:szCs w:val="28"/>
        </w:rPr>
        <w:t xml:space="preserve"> по ГОСТ 28157-89;</w:t>
      </w:r>
    </w:p>
    <w:p w:rsidR="00147CF1" w:rsidRDefault="00147CF1" w:rsidP="00432142">
      <w:pPr>
        <w:ind w:left="567"/>
        <w:jc w:val="both"/>
        <w:rPr>
          <w:sz w:val="28"/>
          <w:szCs w:val="28"/>
        </w:rPr>
      </w:pPr>
    </w:p>
    <w:p w:rsidR="00147CF1" w:rsidRDefault="004E605F">
      <w:pPr>
        <w:pStyle w:val="30"/>
        <w:rPr>
          <w:b/>
          <w:color w:val="auto"/>
          <w:u w:val="single"/>
        </w:rPr>
      </w:pPr>
      <w:r w:rsidRPr="003A025A">
        <w:rPr>
          <w:b/>
          <w:color w:val="auto"/>
        </w:rPr>
        <w:t>3.</w:t>
      </w:r>
      <w:r w:rsidR="003A025A" w:rsidRPr="003A025A">
        <w:rPr>
          <w:b/>
          <w:color w:val="auto"/>
        </w:rPr>
        <w:t xml:space="preserve"> </w:t>
      </w:r>
      <w:r w:rsidR="003A025A" w:rsidRPr="003A025A">
        <w:rPr>
          <w:b/>
          <w:color w:val="auto"/>
          <w:u w:val="single"/>
        </w:rPr>
        <w:t>КОМПЛЕКТНОСТЬ</w:t>
      </w:r>
    </w:p>
    <w:p w:rsidR="003A025A" w:rsidRDefault="003A025A" w:rsidP="003A025A">
      <w:pPr>
        <w:pStyle w:val="30"/>
        <w:ind w:left="-510"/>
        <w:rPr>
          <w:color w:val="auto"/>
        </w:rPr>
      </w:pPr>
      <w:r>
        <w:rPr>
          <w:color w:val="auto"/>
        </w:rPr>
        <w:t>Комплект поставки включает:</w:t>
      </w:r>
    </w:p>
    <w:p w:rsidR="003A025A" w:rsidRDefault="003A025A" w:rsidP="003A025A">
      <w:pPr>
        <w:pStyle w:val="30"/>
        <w:ind w:left="-510"/>
        <w:rPr>
          <w:color w:val="auto"/>
        </w:rPr>
      </w:pPr>
      <w:r>
        <w:rPr>
          <w:color w:val="auto"/>
        </w:rPr>
        <w:t>Вставка-16; 25 шт. в упаковке.</w:t>
      </w:r>
    </w:p>
    <w:p w:rsidR="003A025A" w:rsidRDefault="003A025A" w:rsidP="003A025A">
      <w:pPr>
        <w:pStyle w:val="30"/>
        <w:ind w:left="-510"/>
        <w:rPr>
          <w:color w:val="auto"/>
        </w:rPr>
      </w:pPr>
      <w:r>
        <w:rPr>
          <w:color w:val="auto"/>
        </w:rPr>
        <w:t>При запросе предоставляется паспорт, сертификат на изделие.</w:t>
      </w:r>
    </w:p>
    <w:p w:rsidR="00147CF1" w:rsidRDefault="00147CF1" w:rsidP="003A025A">
      <w:pPr>
        <w:pStyle w:val="30"/>
        <w:ind w:left="-510"/>
        <w:rPr>
          <w:color w:val="auto"/>
        </w:rPr>
      </w:pPr>
    </w:p>
    <w:p w:rsidR="003A025A" w:rsidRDefault="003A025A" w:rsidP="003A025A">
      <w:pPr>
        <w:pStyle w:val="30"/>
        <w:rPr>
          <w:b/>
          <w:color w:val="auto"/>
          <w:u w:val="single"/>
        </w:rPr>
      </w:pPr>
      <w:r>
        <w:rPr>
          <w:b/>
          <w:color w:val="auto"/>
        </w:rPr>
        <w:t>4</w:t>
      </w:r>
      <w:r w:rsidRPr="003A025A">
        <w:rPr>
          <w:b/>
          <w:color w:val="auto"/>
        </w:rPr>
        <w:t xml:space="preserve">. </w:t>
      </w:r>
      <w:r>
        <w:rPr>
          <w:b/>
          <w:color w:val="auto"/>
          <w:u w:val="single"/>
        </w:rPr>
        <w:t>ТРАНСПОРТИРОВКА И ХРАНЕНИЕ</w:t>
      </w:r>
    </w:p>
    <w:p w:rsidR="003A025A" w:rsidRDefault="003A025A" w:rsidP="003A025A">
      <w:pPr>
        <w:pStyle w:val="30"/>
        <w:ind w:left="-454"/>
        <w:rPr>
          <w:color w:val="auto"/>
        </w:rPr>
      </w:pPr>
      <w:r>
        <w:rPr>
          <w:color w:val="auto"/>
        </w:rPr>
        <w:t xml:space="preserve">Вставки могут транспортироваться различными видами транспорта при   </w:t>
      </w:r>
    </w:p>
    <w:p w:rsidR="00E64180" w:rsidRDefault="00E64180" w:rsidP="00E64180">
      <w:pPr>
        <w:pStyle w:val="30"/>
        <w:ind w:left="-454"/>
        <w:rPr>
          <w:color w:val="auto"/>
        </w:rPr>
      </w:pPr>
      <w:r>
        <w:rPr>
          <w:color w:val="auto"/>
        </w:rPr>
        <w:t>условии защиты от механических повреждений, воздействия атмосферных</w:t>
      </w:r>
    </w:p>
    <w:p w:rsidR="00E64180" w:rsidRDefault="00E64180" w:rsidP="00E64180">
      <w:pPr>
        <w:pStyle w:val="30"/>
        <w:ind w:left="-454"/>
        <w:rPr>
          <w:color w:val="auto"/>
        </w:rPr>
      </w:pPr>
      <w:r>
        <w:rPr>
          <w:color w:val="auto"/>
        </w:rPr>
        <w:t>осадков в соответствии с правилами перевозок на данном виде транспорта.</w:t>
      </w:r>
    </w:p>
    <w:p w:rsidR="00E64180" w:rsidRDefault="00E64180" w:rsidP="00E64180">
      <w:pPr>
        <w:pStyle w:val="30"/>
        <w:ind w:left="-454"/>
        <w:rPr>
          <w:color w:val="auto"/>
        </w:rPr>
      </w:pPr>
      <w:r>
        <w:rPr>
          <w:color w:val="auto"/>
        </w:rPr>
        <w:t xml:space="preserve">Вставки хранятся в условиях закрытых и других помещениях с естественной </w:t>
      </w:r>
    </w:p>
    <w:p w:rsidR="00E64180" w:rsidRDefault="00E64180" w:rsidP="00E64180">
      <w:pPr>
        <w:pStyle w:val="30"/>
        <w:ind w:left="-454"/>
        <w:rPr>
          <w:color w:val="auto"/>
        </w:rPr>
      </w:pPr>
      <w:r>
        <w:rPr>
          <w:color w:val="auto"/>
        </w:rPr>
        <w:t>вентиляцией.</w:t>
      </w:r>
    </w:p>
    <w:p w:rsidR="00147CF1" w:rsidRDefault="00147CF1" w:rsidP="00E64180">
      <w:pPr>
        <w:pStyle w:val="30"/>
        <w:ind w:left="-454"/>
        <w:rPr>
          <w:color w:val="auto"/>
        </w:rPr>
      </w:pPr>
    </w:p>
    <w:p w:rsidR="00E64180" w:rsidRDefault="00432142" w:rsidP="00E64180">
      <w:pPr>
        <w:pStyle w:val="30"/>
        <w:rPr>
          <w:b/>
          <w:color w:val="auto"/>
          <w:u w:val="single"/>
        </w:rPr>
      </w:pPr>
      <w:r w:rsidRPr="00432142">
        <w:rPr>
          <w:b/>
          <w:color w:val="auto"/>
        </w:rPr>
        <w:t>5.</w:t>
      </w:r>
      <w:r>
        <w:rPr>
          <w:b/>
          <w:color w:val="auto"/>
        </w:rPr>
        <w:t xml:space="preserve"> </w:t>
      </w:r>
      <w:r>
        <w:rPr>
          <w:b/>
          <w:color w:val="auto"/>
          <w:u w:val="single"/>
        </w:rPr>
        <w:t>УКАЗАНИЯ ПО МОНТАЖУ И ЭКПЛУАТАЦИИ</w:t>
      </w:r>
    </w:p>
    <w:p w:rsidR="00432142" w:rsidRDefault="00432142" w:rsidP="00432142">
      <w:pPr>
        <w:pStyle w:val="30"/>
        <w:ind w:left="-454"/>
        <w:rPr>
          <w:color w:val="auto"/>
        </w:rPr>
      </w:pPr>
      <w:r>
        <w:rPr>
          <w:color w:val="auto"/>
        </w:rPr>
        <w:t>Монтаж Вставки должен осуществляться  специалистами, прошедшими</w:t>
      </w:r>
    </w:p>
    <w:p w:rsidR="00432142" w:rsidRPr="00432142" w:rsidRDefault="00432142" w:rsidP="00432142">
      <w:pPr>
        <w:pStyle w:val="30"/>
        <w:ind w:left="-454"/>
        <w:rPr>
          <w:color w:val="auto"/>
        </w:rPr>
      </w:pPr>
      <w:r>
        <w:rPr>
          <w:color w:val="auto"/>
        </w:rPr>
        <w:t xml:space="preserve">обучении и имеющими лицензию на право подключения газового </w:t>
      </w:r>
    </w:p>
    <w:p w:rsidR="00EA6EC4" w:rsidRDefault="00432142" w:rsidP="00432142">
      <w:pPr>
        <w:ind w:left="113"/>
        <w:rPr>
          <w:sz w:val="28"/>
        </w:rPr>
      </w:pPr>
      <w:r>
        <w:rPr>
          <w:sz w:val="28"/>
        </w:rPr>
        <w:lastRenderedPageBreak/>
        <w:t>оборудования.</w:t>
      </w:r>
    </w:p>
    <w:p w:rsidR="00432142" w:rsidRDefault="00432142" w:rsidP="00432142">
      <w:pPr>
        <w:ind w:left="113"/>
        <w:rPr>
          <w:sz w:val="28"/>
        </w:rPr>
      </w:pPr>
      <w:r>
        <w:rPr>
          <w:sz w:val="28"/>
        </w:rPr>
        <w:t>Запрещается производить демонтаж/монтаж Вставки без предварительного перекрытия крана подачи газа.</w:t>
      </w:r>
    </w:p>
    <w:p w:rsidR="00432142" w:rsidRDefault="00432142" w:rsidP="00432142">
      <w:pPr>
        <w:ind w:left="113"/>
        <w:rPr>
          <w:sz w:val="28"/>
        </w:rPr>
      </w:pPr>
      <w:r>
        <w:rPr>
          <w:sz w:val="28"/>
        </w:rPr>
        <w:t>Вставки не требует поверки и обслуживания  в процессе эксплуатации.</w:t>
      </w:r>
    </w:p>
    <w:p w:rsidR="00432142" w:rsidRDefault="00147CF1" w:rsidP="00432142">
      <w:pPr>
        <w:ind w:left="113"/>
        <w:rPr>
          <w:sz w:val="28"/>
        </w:rPr>
      </w:pPr>
      <w:r>
        <w:rPr>
          <w:sz w:val="28"/>
        </w:rPr>
        <w:t xml:space="preserve">Вставка применяется в комплекте с </w:t>
      </w:r>
      <w:proofErr w:type="spellStart"/>
      <w:r>
        <w:rPr>
          <w:sz w:val="28"/>
        </w:rPr>
        <w:t>сильфонной</w:t>
      </w:r>
      <w:proofErr w:type="spellEnd"/>
      <w:r>
        <w:rPr>
          <w:sz w:val="28"/>
        </w:rPr>
        <w:t xml:space="preserve"> подводкой к газовым электрифицированным приборам и устанавливается на внутриквартирном газопроводе на сгоне после крана.</w:t>
      </w:r>
    </w:p>
    <w:p w:rsidR="00147CF1" w:rsidRDefault="00147CF1" w:rsidP="00147CF1">
      <w:pPr>
        <w:ind w:left="454"/>
        <w:rPr>
          <w:sz w:val="28"/>
        </w:rPr>
      </w:pPr>
    </w:p>
    <w:p w:rsidR="00147CF1" w:rsidRDefault="00147CF1" w:rsidP="00147CF1">
      <w:pPr>
        <w:ind w:left="454"/>
        <w:rPr>
          <w:b/>
          <w:sz w:val="28"/>
          <w:u w:val="single"/>
        </w:rPr>
      </w:pPr>
      <w:r w:rsidRPr="00147CF1">
        <w:rPr>
          <w:b/>
          <w:sz w:val="28"/>
        </w:rPr>
        <w:t xml:space="preserve">6. 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ГАРАНТИЯ ПРОИЗВОДИТЕЛЯ</w:t>
      </w:r>
    </w:p>
    <w:p w:rsidR="009B19CE" w:rsidRDefault="00147CF1" w:rsidP="00147CF1">
      <w:pPr>
        <w:ind w:left="170"/>
        <w:rPr>
          <w:iCs/>
          <w:sz w:val="28"/>
          <w:szCs w:val="36"/>
        </w:rPr>
      </w:pPr>
      <w:r w:rsidRPr="00147CF1">
        <w:rPr>
          <w:sz w:val="28"/>
        </w:rPr>
        <w:t>Изготовитель</w:t>
      </w:r>
      <w:r>
        <w:rPr>
          <w:sz w:val="28"/>
        </w:rPr>
        <w:t xml:space="preserve"> гарантирует соответствии вставок требованиям ТУ </w:t>
      </w:r>
      <w:r>
        <w:rPr>
          <w:iCs/>
          <w:sz w:val="28"/>
          <w:szCs w:val="36"/>
        </w:rPr>
        <w:t xml:space="preserve">4859-001-82709700-2010 при соблюдении потребителем условий </w:t>
      </w:r>
      <w:proofErr w:type="gramStart"/>
      <w:r>
        <w:rPr>
          <w:iCs/>
          <w:sz w:val="28"/>
          <w:szCs w:val="36"/>
        </w:rPr>
        <w:t xml:space="preserve">транспортирования </w:t>
      </w:r>
      <w:r w:rsidR="009B19CE">
        <w:rPr>
          <w:iCs/>
          <w:sz w:val="28"/>
          <w:szCs w:val="36"/>
        </w:rPr>
        <w:t>,</w:t>
      </w:r>
      <w:proofErr w:type="gramEnd"/>
      <w:r w:rsidR="009B19CE">
        <w:rPr>
          <w:iCs/>
          <w:sz w:val="28"/>
          <w:szCs w:val="36"/>
        </w:rPr>
        <w:t xml:space="preserve"> хранения, монтажа и эксплуатации.</w:t>
      </w:r>
    </w:p>
    <w:p w:rsidR="009B19CE" w:rsidRDefault="009B19CE" w:rsidP="00147CF1">
      <w:pPr>
        <w:ind w:left="170"/>
        <w:rPr>
          <w:sz w:val="28"/>
        </w:rPr>
      </w:pPr>
      <w:r>
        <w:rPr>
          <w:sz w:val="28"/>
        </w:rPr>
        <w:t xml:space="preserve">Гарантийный срок службы Вставки с момента установки – не менее 20 лет. </w:t>
      </w:r>
    </w:p>
    <w:p w:rsidR="009B19CE" w:rsidRPr="00147CF1" w:rsidRDefault="009B19CE" w:rsidP="00147CF1">
      <w:pPr>
        <w:ind w:left="170"/>
        <w:rPr>
          <w:sz w:val="28"/>
        </w:rPr>
      </w:pPr>
    </w:p>
    <w:p w:rsidR="00EA6EC4" w:rsidRDefault="009B19CE">
      <w:pPr>
        <w:ind w:left="360"/>
        <w:rPr>
          <w:b/>
          <w:u w:val="single"/>
        </w:rPr>
      </w:pPr>
      <w:r>
        <w:rPr>
          <w:b/>
        </w:rPr>
        <w:t xml:space="preserve"> </w:t>
      </w:r>
      <w:r w:rsidRPr="009B19CE">
        <w:rPr>
          <w:b/>
        </w:rPr>
        <w:t>7.</w:t>
      </w:r>
      <w:r>
        <w:rPr>
          <w:b/>
        </w:rPr>
        <w:t xml:space="preserve">  </w:t>
      </w:r>
      <w:r>
        <w:rPr>
          <w:b/>
          <w:u w:val="single"/>
        </w:rPr>
        <w:t>ОТМЕТКИ МОНТАЖНОЙ ОРГАНИЗАЦИИ</w:t>
      </w:r>
    </w:p>
    <w:p w:rsidR="00B35359" w:rsidRDefault="00B35359">
      <w:pPr>
        <w:ind w:left="360"/>
        <w:rPr>
          <w:b/>
          <w:u w:val="single"/>
        </w:rPr>
      </w:pPr>
    </w:p>
    <w:p w:rsidR="00B35359" w:rsidRDefault="00B35359" w:rsidP="00B35359">
      <w:pPr>
        <w:ind w:left="227"/>
        <w:rPr>
          <w:sz w:val="28"/>
          <w:szCs w:val="28"/>
        </w:rPr>
      </w:pPr>
      <w:r w:rsidRPr="00B35359">
        <w:rPr>
          <w:sz w:val="28"/>
          <w:szCs w:val="28"/>
        </w:rPr>
        <w:t>Монтаж Вставки осуществлен</w:t>
      </w:r>
      <w:r>
        <w:rPr>
          <w:sz w:val="28"/>
          <w:szCs w:val="28"/>
        </w:rPr>
        <w:t xml:space="preserve"> _____________________________________</w:t>
      </w:r>
    </w:p>
    <w:p w:rsidR="00B35359" w:rsidRDefault="00B35359" w:rsidP="00B35359">
      <w:pPr>
        <w:ind w:left="227"/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</w:t>
      </w:r>
    </w:p>
    <w:p w:rsidR="00B35359" w:rsidRPr="00B35359" w:rsidRDefault="00B35359" w:rsidP="00B35359">
      <w:pPr>
        <w:ind w:left="227"/>
        <w:rPr>
          <w:sz w:val="28"/>
          <w:szCs w:val="28"/>
          <w:u w:val="single"/>
        </w:rPr>
      </w:pPr>
      <w:r>
        <w:rPr>
          <w:sz w:val="28"/>
          <w:szCs w:val="28"/>
        </w:rPr>
        <w:t>Дата ввода в эксплуатацию________________________________________</w:t>
      </w:r>
    </w:p>
    <w:p w:rsidR="009B19CE" w:rsidRPr="009B19CE" w:rsidRDefault="009B19CE" w:rsidP="009B19CE">
      <w:pPr>
        <w:ind w:left="227"/>
        <w:rPr>
          <w:b/>
          <w:u w:val="single"/>
        </w:rPr>
      </w:pPr>
    </w:p>
    <w:p w:rsidR="00EA6EC4" w:rsidRDefault="00EA6EC4">
      <w:pPr>
        <w:ind w:left="360"/>
      </w:pPr>
    </w:p>
    <w:p w:rsidR="00EA6EC4" w:rsidRDefault="00EA6EC4">
      <w:pPr>
        <w:ind w:left="360"/>
      </w:pPr>
    </w:p>
    <w:p w:rsidR="00EA6EC4" w:rsidRDefault="00EA6EC4">
      <w:pPr>
        <w:ind w:left="360"/>
        <w:jc w:val="center"/>
      </w:pPr>
    </w:p>
    <w:p w:rsidR="00EA6EC4" w:rsidRDefault="00EA6EC4">
      <w:pPr>
        <w:ind w:left="360"/>
      </w:pPr>
      <w:r>
        <w:t xml:space="preserve"> </w:t>
      </w:r>
    </w:p>
    <w:p w:rsidR="00EA6EC4" w:rsidRDefault="00EA6EC4">
      <w:pPr>
        <w:ind w:left="360"/>
        <w:jc w:val="center"/>
      </w:pPr>
      <w:r>
        <w:t>1</w:t>
      </w:r>
    </w:p>
    <w:p w:rsidR="00EA6EC4" w:rsidRDefault="00EA6EC4">
      <w:pPr>
        <w:ind w:left="360"/>
        <w:jc w:val="center"/>
      </w:pPr>
    </w:p>
    <w:p w:rsidR="00EA6EC4" w:rsidRDefault="00EA6EC4">
      <w:pPr>
        <w:ind w:left="360"/>
      </w:pPr>
    </w:p>
    <w:p w:rsidR="00EA6EC4" w:rsidRDefault="00EA6EC4">
      <w:pPr>
        <w:rPr>
          <w:sz w:val="28"/>
        </w:rPr>
      </w:pPr>
    </w:p>
    <w:p w:rsidR="00EA6EC4" w:rsidRDefault="00EA6EC4">
      <w:pPr>
        <w:jc w:val="center"/>
      </w:pPr>
    </w:p>
    <w:sectPr w:rsidR="00EA6EC4" w:rsidSect="0092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E2A"/>
    <w:multiLevelType w:val="hybridMultilevel"/>
    <w:tmpl w:val="19F2CF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E20A5"/>
    <w:multiLevelType w:val="hybridMultilevel"/>
    <w:tmpl w:val="55065D10"/>
    <w:lvl w:ilvl="0" w:tplc="B868E48C">
      <w:start w:val="20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AED491F"/>
    <w:multiLevelType w:val="multilevel"/>
    <w:tmpl w:val="66A6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0D337F72"/>
    <w:multiLevelType w:val="hybridMultilevel"/>
    <w:tmpl w:val="AFF244DE"/>
    <w:lvl w:ilvl="0" w:tplc="235A8C88">
      <w:start w:val="20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8833F83"/>
    <w:multiLevelType w:val="multilevel"/>
    <w:tmpl w:val="6CAED5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8400C27"/>
    <w:multiLevelType w:val="hybridMultilevel"/>
    <w:tmpl w:val="97FE5512"/>
    <w:lvl w:ilvl="0" w:tplc="21C4A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102DE"/>
    <w:rsid w:val="0012440F"/>
    <w:rsid w:val="00147CF1"/>
    <w:rsid w:val="00185887"/>
    <w:rsid w:val="00201A25"/>
    <w:rsid w:val="00207CC8"/>
    <w:rsid w:val="003A025A"/>
    <w:rsid w:val="00432142"/>
    <w:rsid w:val="004E605F"/>
    <w:rsid w:val="004F5C0E"/>
    <w:rsid w:val="007102DE"/>
    <w:rsid w:val="00714E82"/>
    <w:rsid w:val="0081619D"/>
    <w:rsid w:val="00923905"/>
    <w:rsid w:val="009B19CE"/>
    <w:rsid w:val="009D2C44"/>
    <w:rsid w:val="00AA4B3E"/>
    <w:rsid w:val="00B35359"/>
    <w:rsid w:val="00B5297A"/>
    <w:rsid w:val="00C3627B"/>
    <w:rsid w:val="00E64180"/>
    <w:rsid w:val="00E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7C01E8-836F-42CF-99C2-E43F7ABD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05"/>
    <w:rPr>
      <w:sz w:val="24"/>
      <w:szCs w:val="24"/>
    </w:rPr>
  </w:style>
  <w:style w:type="paragraph" w:styleId="1">
    <w:name w:val="heading 1"/>
    <w:basedOn w:val="a"/>
    <w:next w:val="a"/>
    <w:qFormat/>
    <w:rsid w:val="0092390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23905"/>
    <w:pPr>
      <w:keepNext/>
      <w:ind w:left="360"/>
      <w:outlineLvl w:val="1"/>
    </w:pPr>
    <w:rPr>
      <w:sz w:val="28"/>
    </w:rPr>
  </w:style>
  <w:style w:type="paragraph" w:styleId="3">
    <w:name w:val="heading 3"/>
    <w:basedOn w:val="a"/>
    <w:next w:val="a"/>
    <w:qFormat/>
    <w:rsid w:val="00923905"/>
    <w:pPr>
      <w:keepNext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23905"/>
    <w:rPr>
      <w:color w:val="0000FF"/>
      <w:u w:val="single"/>
    </w:rPr>
  </w:style>
  <w:style w:type="paragraph" w:styleId="a4">
    <w:name w:val="Body Text Indent"/>
    <w:basedOn w:val="a"/>
    <w:semiHidden/>
    <w:rsid w:val="00923905"/>
    <w:pPr>
      <w:ind w:left="360"/>
    </w:pPr>
    <w:rPr>
      <w:sz w:val="28"/>
    </w:rPr>
  </w:style>
  <w:style w:type="character" w:styleId="a5">
    <w:name w:val="FollowedHyperlink"/>
    <w:basedOn w:val="a0"/>
    <w:semiHidden/>
    <w:rsid w:val="00923905"/>
    <w:rPr>
      <w:color w:val="800080"/>
      <w:u w:val="single"/>
    </w:rPr>
  </w:style>
  <w:style w:type="paragraph" w:styleId="30">
    <w:name w:val="Body Text Indent 3"/>
    <w:basedOn w:val="a"/>
    <w:semiHidden/>
    <w:rsid w:val="00923905"/>
    <w:pPr>
      <w:ind w:firstLine="567"/>
      <w:jc w:val="both"/>
    </w:pPr>
    <w:rPr>
      <w:color w:val="FF0000"/>
      <w:sz w:val="28"/>
      <w:szCs w:val="28"/>
    </w:rPr>
  </w:style>
  <w:style w:type="paragraph" w:styleId="20">
    <w:name w:val="Body Text Indent 2"/>
    <w:basedOn w:val="a"/>
    <w:semiHidden/>
    <w:rsid w:val="00923905"/>
    <w:pPr>
      <w:ind w:firstLine="567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C3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2AF7-B391-4B81-9F06-8951C0D7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 руководство по эксплуатации</vt:lpstr>
    </vt:vector>
  </TitlesOfParts>
  <Company>tubo</Company>
  <LinksUpToDate>false</LinksUpToDate>
  <CharactersWithSpaces>2684</CharactersWithSpaces>
  <SharedDoc>false</SharedDoc>
  <HLinks>
    <vt:vector size="12" baseType="variant"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mailto:mig@tuboflex.ru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http://www.tuboflex.ru/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 руководство по эксплуатации</dc:title>
  <dc:subject/>
  <dc:creator>tanya</dc:creator>
  <cp:keywords/>
  <dc:description/>
  <cp:lastModifiedBy>МАЕ</cp:lastModifiedBy>
  <cp:revision>5</cp:revision>
  <cp:lastPrinted>2013-08-29T12:16:00Z</cp:lastPrinted>
  <dcterms:created xsi:type="dcterms:W3CDTF">2015-10-14T10:35:00Z</dcterms:created>
  <dcterms:modified xsi:type="dcterms:W3CDTF">2022-06-10T11:02:00Z</dcterms:modified>
</cp:coreProperties>
</file>